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250" w:rsidRDefault="00C33250" w:rsidP="00C332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BookAntiqua" w:hAnsi="Times New Roman" w:cs="Times New Roman"/>
          <w:sz w:val="24"/>
          <w:szCs w:val="24"/>
          <w:lang w:eastAsia="ru-RU"/>
        </w:rPr>
      </w:pPr>
      <w:r>
        <w:rPr>
          <w:rFonts w:ascii="Times New Roman" w:eastAsia="BookAntiqua" w:hAnsi="Times New Roman" w:cs="Times New Roman"/>
          <w:sz w:val="24"/>
          <w:szCs w:val="24"/>
          <w:lang w:eastAsia="ru-RU"/>
        </w:rPr>
        <w:t>ПРАКТИКА 11</w:t>
      </w:r>
      <w:bookmarkStart w:id="0" w:name="_GoBack"/>
      <w:bookmarkEnd w:id="0"/>
    </w:p>
    <w:p w:rsidR="00C33250" w:rsidRPr="00C33250" w:rsidRDefault="00C33250" w:rsidP="00C332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BookAntiqua" w:hAnsi="Times New Roman" w:cs="Times New Roman"/>
          <w:sz w:val="24"/>
          <w:szCs w:val="24"/>
          <w:lang w:eastAsia="ru-RU"/>
        </w:rPr>
      </w:pPr>
    </w:p>
    <w:p w:rsidR="00C33250" w:rsidRPr="00C33250" w:rsidRDefault="00C33250" w:rsidP="00C33250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332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КОНТРОЛЬНЫЕ ВОПРОСЫ</w:t>
      </w:r>
    </w:p>
    <w:p w:rsidR="00C33250" w:rsidRPr="00C33250" w:rsidRDefault="00C33250" w:rsidP="00C33250">
      <w:pPr>
        <w:numPr>
          <w:ilvl w:val="0"/>
          <w:numId w:val="1"/>
        </w:numPr>
        <w:tabs>
          <w:tab w:val="left" w:pos="583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3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денежные потоки?</w:t>
      </w:r>
    </w:p>
    <w:p w:rsidR="00C33250" w:rsidRPr="00C33250" w:rsidRDefault="00C33250" w:rsidP="00C33250">
      <w:pPr>
        <w:numPr>
          <w:ilvl w:val="0"/>
          <w:numId w:val="1"/>
        </w:numPr>
        <w:tabs>
          <w:tab w:val="left" w:pos="583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3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относится к притоку и оттоку денежных средств?</w:t>
      </w:r>
    </w:p>
    <w:p w:rsidR="00C33250" w:rsidRPr="00C33250" w:rsidRDefault="00C33250" w:rsidP="00C33250">
      <w:pPr>
        <w:numPr>
          <w:ilvl w:val="0"/>
          <w:numId w:val="1"/>
        </w:numPr>
        <w:tabs>
          <w:tab w:val="left" w:pos="583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3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каких видов деятельности рассчитываются денежные потоки?</w:t>
      </w:r>
    </w:p>
    <w:p w:rsidR="00C33250" w:rsidRPr="00C33250" w:rsidRDefault="00C33250" w:rsidP="00C33250">
      <w:pPr>
        <w:numPr>
          <w:ilvl w:val="0"/>
          <w:numId w:val="1"/>
        </w:numPr>
        <w:tabs>
          <w:tab w:val="left" w:pos="586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3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чего и как необходимо учитывать изменения оборотного капитала при оценке денежных потоков?</w:t>
      </w:r>
    </w:p>
    <w:p w:rsidR="00C33250" w:rsidRPr="00C33250" w:rsidRDefault="00C33250" w:rsidP="00C33250">
      <w:pPr>
        <w:numPr>
          <w:ilvl w:val="0"/>
          <w:numId w:val="1"/>
        </w:numPr>
        <w:tabs>
          <w:tab w:val="left" w:pos="586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3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Являются ли амортизационные отчисления притоком денежных средств?</w:t>
      </w:r>
    </w:p>
    <w:p w:rsidR="00C33250" w:rsidRPr="00C33250" w:rsidRDefault="00C33250" w:rsidP="00C33250">
      <w:pPr>
        <w:numPr>
          <w:ilvl w:val="0"/>
          <w:numId w:val="1"/>
        </w:numPr>
        <w:tabs>
          <w:tab w:val="left" w:pos="583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3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Почему необходимо рассчитывать сальдо накопленных денег?</w:t>
      </w:r>
    </w:p>
    <w:p w:rsidR="00C33250" w:rsidRPr="00C33250" w:rsidRDefault="00C33250" w:rsidP="00C33250">
      <w:pPr>
        <w:numPr>
          <w:ilvl w:val="0"/>
          <w:numId w:val="1"/>
        </w:numPr>
        <w:tabs>
          <w:tab w:val="left" w:pos="1276"/>
        </w:tabs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BookAntiqua" w:hAnsi="Times New Roman" w:cs="Times New Roman"/>
          <w:sz w:val="24"/>
          <w:szCs w:val="24"/>
          <w:lang w:eastAsia="ru-RU"/>
        </w:rPr>
      </w:pPr>
      <w:r w:rsidRPr="00C33250">
        <w:rPr>
          <w:rFonts w:ascii="Times New Roman" w:eastAsia="BookAntiqua" w:hAnsi="Times New Roman" w:cs="Times New Roman"/>
          <w:sz w:val="24"/>
          <w:szCs w:val="24"/>
          <w:lang w:eastAsia="ru-RU"/>
        </w:rPr>
        <w:t xml:space="preserve"> Назовите </w:t>
      </w:r>
      <w:proofErr w:type="gramStart"/>
      <w:r w:rsidRPr="00C33250">
        <w:rPr>
          <w:rFonts w:ascii="Times New Roman" w:eastAsia="BookAntiqua" w:hAnsi="Times New Roman" w:cs="Times New Roman"/>
          <w:sz w:val="24"/>
          <w:szCs w:val="24"/>
          <w:lang w:eastAsia="ru-RU"/>
        </w:rPr>
        <w:t>источники  финансирования</w:t>
      </w:r>
      <w:proofErr w:type="gramEnd"/>
      <w:r w:rsidRPr="00C33250">
        <w:rPr>
          <w:rFonts w:ascii="Times New Roman" w:eastAsia="BookAntiqua" w:hAnsi="Times New Roman" w:cs="Times New Roman"/>
          <w:sz w:val="24"/>
          <w:szCs w:val="24"/>
          <w:lang w:eastAsia="ru-RU"/>
        </w:rPr>
        <w:t xml:space="preserve"> инвестиционного проекта?</w:t>
      </w:r>
    </w:p>
    <w:p w:rsidR="00C33250" w:rsidRPr="00C33250" w:rsidRDefault="00C33250" w:rsidP="00C33250">
      <w:pPr>
        <w:numPr>
          <w:ilvl w:val="0"/>
          <w:numId w:val="1"/>
        </w:numPr>
        <w:tabs>
          <w:tab w:val="left" w:pos="1276"/>
        </w:tabs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BookAntiqua" w:hAnsi="Times New Roman" w:cs="Times New Roman"/>
          <w:sz w:val="24"/>
          <w:szCs w:val="24"/>
          <w:lang w:eastAsia="ru-RU"/>
        </w:rPr>
      </w:pPr>
      <w:r w:rsidRPr="00C33250">
        <w:rPr>
          <w:rFonts w:ascii="Times New Roman" w:eastAsia="BookAntiqua" w:hAnsi="Times New Roman" w:cs="Times New Roman"/>
          <w:sz w:val="24"/>
          <w:szCs w:val="24"/>
          <w:lang w:eastAsia="ru-RU"/>
        </w:rPr>
        <w:t xml:space="preserve"> Назовите формы финансирования инвестиционного проекта? </w:t>
      </w:r>
    </w:p>
    <w:p w:rsidR="00C33250" w:rsidRPr="00C33250" w:rsidRDefault="00C33250" w:rsidP="00C33250">
      <w:pPr>
        <w:numPr>
          <w:ilvl w:val="0"/>
          <w:numId w:val="1"/>
        </w:numPr>
        <w:tabs>
          <w:tab w:val="left" w:pos="1276"/>
        </w:tabs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BookAntiqua" w:hAnsi="Times New Roman" w:cs="Times New Roman"/>
          <w:sz w:val="24"/>
          <w:szCs w:val="24"/>
          <w:lang w:eastAsia="ru-RU"/>
        </w:rPr>
      </w:pPr>
      <w:r w:rsidRPr="00C33250">
        <w:rPr>
          <w:rFonts w:ascii="Times New Roman" w:eastAsia="BookAntiqua" w:hAnsi="Times New Roman" w:cs="Times New Roman"/>
          <w:sz w:val="24"/>
          <w:szCs w:val="24"/>
          <w:lang w:eastAsia="ru-RU"/>
        </w:rPr>
        <w:t xml:space="preserve"> Что такое проектное финансирование и в чем его сущность?</w:t>
      </w:r>
    </w:p>
    <w:p w:rsidR="00C33250" w:rsidRPr="00C33250" w:rsidRDefault="00C33250" w:rsidP="00C33250">
      <w:pPr>
        <w:numPr>
          <w:ilvl w:val="0"/>
          <w:numId w:val="1"/>
        </w:numPr>
        <w:tabs>
          <w:tab w:val="left" w:pos="1276"/>
        </w:tabs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BookAntiqua" w:hAnsi="Times New Roman" w:cs="Times New Roman"/>
          <w:sz w:val="24"/>
          <w:szCs w:val="24"/>
          <w:lang w:eastAsia="ru-RU"/>
        </w:rPr>
      </w:pPr>
      <w:r w:rsidRPr="00C33250">
        <w:rPr>
          <w:rFonts w:ascii="Times New Roman" w:eastAsia="BookAntiqua" w:hAnsi="Times New Roman" w:cs="Times New Roman"/>
          <w:sz w:val="24"/>
          <w:szCs w:val="24"/>
          <w:lang w:eastAsia="ru-RU"/>
        </w:rPr>
        <w:t xml:space="preserve"> Каково назначение инвестиционного налогового кредита? </w:t>
      </w:r>
    </w:p>
    <w:p w:rsidR="00457030" w:rsidRDefault="00457030"/>
    <w:sectPr w:rsidR="004570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Antiqua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300F69"/>
    <w:multiLevelType w:val="multilevel"/>
    <w:tmpl w:val="32D8FBA6"/>
    <w:lvl w:ilvl="0">
      <w:start w:val="1"/>
      <w:numFmt w:val="decimal"/>
      <w:lvlText w:val="%1."/>
      <w:lvlJc w:val="left"/>
      <w:rPr>
        <w:rFonts w:hint="default"/>
        <w:i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B67"/>
    <w:rsid w:val="00457030"/>
    <w:rsid w:val="00B00B67"/>
    <w:rsid w:val="00C3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5A8225-9267-4832-AD25-29DD8A2F5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530</Characters>
  <Application>Microsoft Office Word</Application>
  <DocSecurity>0</DocSecurity>
  <Lines>4</Lines>
  <Paragraphs>1</Paragraphs>
  <ScaleCrop>false</ScaleCrop>
  <Company>SPecialiST RePack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2020-04-01T16:47:00Z</dcterms:created>
  <dcterms:modified xsi:type="dcterms:W3CDTF">2020-04-01T16:48:00Z</dcterms:modified>
</cp:coreProperties>
</file>